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4957" w:rsidRDefault="00C04957" w:rsidP="00C04957">
      <w:pPr>
        <w:rPr>
          <w:rFonts w:ascii="Arial" w:eastAsia="Times New Roman" w:hAnsi="Arial" w:cs="Arial"/>
          <w:color w:val="212529"/>
          <w:sz w:val="24"/>
          <w:szCs w:val="24"/>
          <w:lang w:eastAsia="ru-RU"/>
        </w:rPr>
      </w:pPr>
      <w:r w:rsidRPr="00C04957">
        <w:rPr>
          <w:rFonts w:ascii="Arial" w:eastAsia="Times New Roman" w:hAnsi="Arial" w:cs="Arial"/>
          <w:b/>
          <w:color w:val="212529"/>
          <w:sz w:val="24"/>
          <w:szCs w:val="24"/>
          <w:highlight w:val="yellow"/>
          <w:lang w:eastAsia="ru-RU"/>
        </w:rPr>
        <w:t xml:space="preserve">Л е к </w:t>
      </w:r>
      <w:proofErr w:type="gramStart"/>
      <w:r w:rsidRPr="00C04957">
        <w:rPr>
          <w:rFonts w:ascii="Arial" w:eastAsia="Times New Roman" w:hAnsi="Arial" w:cs="Arial"/>
          <w:b/>
          <w:color w:val="212529"/>
          <w:sz w:val="24"/>
          <w:szCs w:val="24"/>
          <w:highlight w:val="yellow"/>
          <w:lang w:eastAsia="ru-RU"/>
        </w:rPr>
        <w:t>ц</w:t>
      </w:r>
      <w:proofErr w:type="gramEnd"/>
      <w:r w:rsidRPr="00C04957">
        <w:rPr>
          <w:rFonts w:ascii="Arial" w:eastAsia="Times New Roman" w:hAnsi="Arial" w:cs="Arial"/>
          <w:b/>
          <w:color w:val="212529"/>
          <w:sz w:val="24"/>
          <w:szCs w:val="24"/>
          <w:highlight w:val="yellow"/>
          <w:lang w:eastAsia="ru-RU"/>
        </w:rPr>
        <w:t xml:space="preserve"> и я 12</w:t>
      </w:r>
      <w:r w:rsidRPr="00C04957">
        <w:rPr>
          <w:rFonts w:ascii="Arial" w:eastAsia="Times New Roman" w:hAnsi="Arial" w:cs="Arial"/>
          <w:b/>
          <w:color w:val="212529"/>
          <w:sz w:val="24"/>
          <w:szCs w:val="24"/>
          <w:lang w:eastAsia="ru-RU"/>
        </w:rPr>
        <w:t xml:space="preserve"> Анализ исходных данных и формирование материала для эскизного проекта колористического решения архитектурного экстерьера</w:t>
      </w:r>
      <w:r w:rsidRPr="009C3E60">
        <w:rPr>
          <w:rFonts w:ascii="Arial" w:eastAsia="Times New Roman" w:hAnsi="Arial" w:cs="Arial"/>
          <w:color w:val="212529"/>
          <w:sz w:val="24"/>
          <w:szCs w:val="24"/>
          <w:lang w:eastAsia="ru-RU"/>
        </w:rPr>
        <w:t xml:space="preserve"> </w:t>
      </w:r>
      <w:r>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Цвет как неотъемлемое свойство формы предметов и пространства в архитектурной проектной разработке является средством создания визуально комфортной среды обитания. Задачи колористического оформления экстерьера зданий и сооружений можно сформулировать следующим образом: – при помощи цвета в гармоничном сочетании с архитектурной формой сделать проектируемый объект внешне привлекательным, эстетически полноценным; – обеспечить соответствие объекта его месту в общей объемно</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пространственной композиции и его функциональному назначению; – обеспечить гармоничное сочетание с окружающей цветовой средой. Факторы, влияющие на колористическое решение экстерьера здания: – определенный тип взаимодействия цвета и формы проектируемого объекта; – функциональное назначение объекта; – величина объекта и его масштабное соотношение с окружающими объектами и пространством; – взаимозависимость между цветовой схемой здания и полихромией окружения; – характер объемно-пространственной структуры окружающей среды и места, которое проектируемый объект должен занять в общей композиционной схеме; – социально-функциональный тип окружающей среды; – условия наблюдения; – условия естественного освещения; – колористические особенности и возможности строительных и отделочных материалов, которые предполагается использовать для строительства; – индивидуальные цветовые предпочтения заказчика для частных построек или характер коллективных цветовых предпочтений для общественных построек. В идеальном случае архитектор, проектируя форму, сразу должен представлять ее в сочетании с определенным цветовым решением с учетом всех перечисленных факторов. Этот подход может обеспечить гармоничное взаимодействие формы и цвета. Однако на практике, к сожалению, такой подход встречается только в разработке уникальных проектов и то далеко не всегда. Чаще дизайнер-колорист разрабатывает цветовое решение для уже спроектированной формы. В этом случае результат зависит от его художественного вкуса и от того, насколько его колористическая концепция соответствует формально-конструктивным идеям архитектора. Для типовых построек предлагается набор стандартных колористических решений, использование которых, разумеется, не может обеспечить оптимальное соответствие всем конкретным условиям восприятия и взаимодействия с окружающей средой. </w:t>
      </w:r>
      <w:r w:rsidRPr="009C3E60">
        <w:rPr>
          <w:rFonts w:ascii="Arial" w:eastAsia="Times New Roman" w:hAnsi="Arial" w:cs="Arial"/>
          <w:color w:val="212529"/>
          <w:sz w:val="24"/>
          <w:szCs w:val="24"/>
          <w:lang w:eastAsia="ru-RU"/>
        </w:rPr>
        <w:br/>
        <w:t>Взаимодействие цвета и архитектурной формы характеризуется тремя основными типами.</w:t>
      </w:r>
    </w:p>
    <w:p w:rsidR="00C04957"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Первый тип — монохромия, или очень слабое цветовое различение по цвету отдельных элементов постройки. В этом случае цвет выступает в качестве интегрирующего средства, обеспечивающего цельность восприятия формы. С точки зрения художественной выразительности такой прием оправдан, когда имеется интересная, пластически богатая, сильно расчлененная архитектурная форма большого масштаба, например знаменитые </w:t>
      </w:r>
      <w:r>
        <w:rPr>
          <w:rFonts w:ascii="Arial" w:eastAsia="Times New Roman" w:hAnsi="Arial" w:cs="Arial"/>
          <w:color w:val="212529"/>
          <w:sz w:val="24"/>
          <w:szCs w:val="24"/>
          <w:lang w:eastAsia="ru-RU"/>
        </w:rPr>
        <w:t>московские высотки (рис. 12.1).</w:t>
      </w:r>
      <w:r w:rsidRPr="009C3E60">
        <w:rPr>
          <w:rFonts w:ascii="Arial" w:eastAsia="Times New Roman" w:hAnsi="Arial" w:cs="Arial"/>
          <w:color w:val="212529"/>
          <w:sz w:val="24"/>
          <w:szCs w:val="24"/>
          <w:lang w:eastAsia="ru-RU"/>
        </w:rPr>
        <w:br/>
        <w:t>а б Рис. 12.1. Монохромия Парижа (а) и монохромия московских высоток (б) (источники: img.trip-guide.ru/img/ и photo.gip.ru/concurs/41/100759/)</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Второй тип — полихромия, основанная на принципе единства структуры и цвета сооружения, направленная на выявление тектоники архитектурной формы и </w:t>
      </w:r>
      <w:r w:rsidRPr="009C3E60">
        <w:rPr>
          <w:rFonts w:ascii="Arial" w:eastAsia="Times New Roman" w:hAnsi="Arial" w:cs="Arial"/>
          <w:color w:val="212529"/>
          <w:sz w:val="24"/>
          <w:szCs w:val="24"/>
          <w:lang w:eastAsia="ru-RU"/>
        </w:rPr>
        <w:lastRenderedPageBreak/>
        <w:t>масштабности ее элементов. Цвет в этом случае подчеркивает композиционный смысл сочетания объемов здания, ритмические закономерности их взаимного расположения, масштабные соотношения. При этом усиливается декоративная выразительность сочетаний формы конструктивных и декоративных элементов здания. Однако часто в этом случае цвет мыслится второстепенным средством архитектуры, подчеркивающим композиционный замысел, созревший без цвета. При этом, если имеется крупная архитектурная форма с монотонным повторением большого количества одинаковых элементов, например</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 типовой многоэтажный жилой дом, сочетание цвета и формы «по аналогии» может усилить ощущение монотонности (рис. 12.2).</w:t>
      </w:r>
    </w:p>
    <w:p w:rsidR="00C04957"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Третий тип — полихромия, имеющая некоторую самостоятельность по отношению к геометрии архитектурных форм, создание цветовых пятен («граф»), контрастирующих с элементами </w:t>
      </w:r>
      <w:proofErr w:type="gramStart"/>
      <w:r w:rsidRPr="009C3E60">
        <w:rPr>
          <w:rFonts w:ascii="Arial" w:eastAsia="Times New Roman" w:hAnsi="Arial" w:cs="Arial"/>
          <w:color w:val="212529"/>
          <w:sz w:val="24"/>
          <w:szCs w:val="24"/>
          <w:lang w:eastAsia="ru-RU"/>
        </w:rPr>
        <w:t>формы</w:t>
      </w:r>
      <w:proofErr w:type="gramEnd"/>
      <w:r w:rsidRPr="009C3E60">
        <w:rPr>
          <w:rFonts w:ascii="Arial" w:eastAsia="Times New Roman" w:hAnsi="Arial" w:cs="Arial"/>
          <w:color w:val="212529"/>
          <w:sz w:val="24"/>
          <w:szCs w:val="24"/>
          <w:lang w:eastAsia="ru-RU"/>
        </w:rPr>
        <w:t xml:space="preserve"> изменяющих восприятие общей формы архитектурного объекта. Такой тип полихромии, называемый «суперграфика», позволяет преодолевать жесткую статику структурных членений объекта, сообщать ему зрительную динамику. Этот подход может обеспечить более гармоничное и выразительное взаимодействие полихромии отдельного здания с полихромией окружающей среды и дает возможность оперативно реагировать на изменения цветовой среды (рис. 12.3). </w:t>
      </w:r>
      <w:r w:rsidRPr="009C3E60">
        <w:rPr>
          <w:rFonts w:ascii="Arial" w:eastAsia="Times New Roman" w:hAnsi="Arial" w:cs="Arial"/>
          <w:color w:val="212529"/>
          <w:sz w:val="24"/>
          <w:szCs w:val="24"/>
          <w:lang w:eastAsia="ru-RU"/>
        </w:rPr>
        <w:br/>
        <w:t>а б Рис. 12.2. Единство пластической структуры и цвета в традиционной московской гамме белое и красное: а — храм Покрова Пресвятой Богородицы в Филях (источник: Ефимов А.В. Колористика города); б — типовой многоэтажный жилой дом серии С – 222 (источник: www. An-tvdom.ru)</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а б Рис. 12.3. Трансформация визуального восприятия архитектурной формы с использованием суперграфики: а — жилой район пригорода Парижа Нантерр, колорист Ф. Риети (источник: tiaurus.info/1082/tours-ailaud-0003); б — жилой дом в Сургуте, колорист В. Захаров (источник: Ефимов А.В. Колористика города)</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Учет функционального назначения объекта при цветовом проектировании также предполагает определенное взаимодействие формы и цвета, так как здания и сооружения разного функционального назначения имеют, как правило, и различную форму, что обусловлено различием их архитектурно-конструктивного типа. Часто объекты различного назначения отличаются по размеру и по масштабному соотношению с окружающим пространством. Все это может быть подчеркнуто цветовой гаммой. Например, в жилом массиве, имеющем общее цветовое решение, отдельно стоящие объекты различного назначения (школы, детские сады, поликлиники, спортивные сооружения, учреждения культуры и т.п.) могут быть выделены цветом и стать цветовыми доминантами. С другой стороны, с помощью общей цветовой гаммы можно объединить несколько отдельных построек, образующих единый комплекс общего функционального назначения (рис. 12.4). </w:t>
      </w:r>
      <w:r w:rsidRPr="009C3E60">
        <w:rPr>
          <w:rFonts w:ascii="Arial" w:eastAsia="Times New Roman" w:hAnsi="Arial" w:cs="Arial"/>
          <w:color w:val="212529"/>
          <w:sz w:val="24"/>
          <w:szCs w:val="24"/>
          <w:lang w:eastAsia="ru-RU"/>
        </w:rPr>
        <w:br/>
      </w:r>
      <w:r>
        <w:rPr>
          <w:rFonts w:ascii="Arial" w:eastAsia="Times New Roman" w:hAnsi="Arial" w:cs="Arial"/>
          <w:color w:val="212529"/>
          <w:sz w:val="24"/>
          <w:szCs w:val="24"/>
          <w:lang w:eastAsia="ru-RU"/>
        </w:rPr>
        <w:t xml:space="preserve">а, </w:t>
      </w:r>
      <w:r w:rsidRPr="009C3E60">
        <w:rPr>
          <w:rFonts w:ascii="Arial" w:eastAsia="Times New Roman" w:hAnsi="Arial" w:cs="Arial"/>
          <w:color w:val="212529"/>
          <w:sz w:val="24"/>
          <w:szCs w:val="24"/>
          <w:lang w:eastAsia="ru-RU"/>
        </w:rPr>
        <w:t>б</w:t>
      </w:r>
      <w:r>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br/>
        <w:t>Рис. 12.4. Использование композиционных возможностей цвета: а — здание детского сада в новом районе Петербурга — цветовая доминанта на фоне монохромного жилого массива (источник: imgal.ru/vici/vidyi-detskih-sadov); б — башни и колокольня Ново-Голутвина монастыря на территории Коломенского Кремля — объединение общим цветом</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br/>
        <w:t xml:space="preserve">Различия эмоционального воздействия цветов и цветовых гамм, используемых в композиции, также могут способствовать выражению определенного смыслового значения, соответствующего функциональной роли объекта. Однако невозможно предписать какой-то один вариант цветового решения для всех объектов сходного назначения, так как в каждом конкретном случае надо исходить прежде всего из конкретной ситуации, определяемой всей совокупностью перечисленных выше факторов (рис. 12.5). Величина здания или сооружения и его масштабное соотношение с окружающим пространством влияет на выбор степени насыщенности общей цветовой гаммы. Большие цветовые пятна высокой насыщенности, которые характеризуются очень интенсивным психологическим воздействием, могут утомлять и раздражать, создавая ощущение дисгармоничности цветовой среды. Поэтому большие по площади поверхности стен, как правило, окрашиваются умеренными по насыщенности цветами высокой и средней светлоты или разбиваются на более мелкие пятна контрастных цветов. Следует также учитывать, что поверхности низкой и средней насыщенности значительно активнее реагируют на изменение естественного освещения, усиливая восприятие цветодинамики — изменения общего колорита окружающей среды в течение светового дня. При этом разнообразие цветовых впечатлений, обусловленное изменением естественного освещения, вызывает положительные психологические эмоциональные реакции. Характер полихромии окружающей среды необходимо учитывать для создания гармоничной взаимосвязи проектируемого объекта с окружением. Любой антропогенный (подвергшийся воздействию деятельности человека) ландшафт как целостная экологическая система имеет естественные и искусственные составляющие, совокупность которых и определяет характер цветовой среды. Цветовая картина естественной составляющей — природного ландшафта обусловлена природно-территориальными данными окружающей территории. Они содержат множество компонентов, среди которых можно выделить основные, наиболее активно влияющие на характер цветовой среды и ее цветодинамику. </w:t>
      </w:r>
      <w:r w:rsidRPr="009C3E60">
        <w:rPr>
          <w:rFonts w:ascii="Arial" w:eastAsia="Times New Roman" w:hAnsi="Arial" w:cs="Arial"/>
          <w:color w:val="212529"/>
          <w:sz w:val="24"/>
          <w:szCs w:val="24"/>
          <w:lang w:eastAsia="ru-RU"/>
        </w:rPr>
        <w:br/>
        <w:t>а</w:t>
      </w:r>
      <w:r>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w:t>
      </w:r>
      <w:r>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в</w:t>
      </w:r>
      <w:r>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г</w:t>
      </w:r>
      <w:r>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д</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 е</w:t>
      </w:r>
      <w:r>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 xml:space="preserve"> Рис. 12.5. Примеры использования различных типов цветовой гармонизации в современной архитектуре: а — сочетание родственных цветов — фасад производственного здания (Франция) (ист</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Ефимов А.В. Колористика города); б — сочетание оттенков одного цветового тона на фасаде типового жилого дома в Москве и сочетание трех основных цветов в цветовом решении детской площадки; в — сочетание двух контрастных цветов — новый жилой комплекс в Минске (источник: ais.by/story/975); г — многоцветие — фасад здания федерального детского научно-клинического центра в Москве (источник: arxel.ru/images/ObjctModel); д — сочетание ахроматических тонов с хроматическим акцентом — детский центр в пригороде Парижа (источник: www. Myhome.ru/journal/news/653); е — сочетание хроматического и ахроматического тонов — здание начальной школы в пригороде Парижа (источник: www prodom.by/mag/new/oranj</w:t>
      </w:r>
      <w:r>
        <w:rPr>
          <w:rFonts w:ascii="Arial" w:eastAsia="Times New Roman" w:hAnsi="Arial" w:cs="Arial"/>
          <w:color w:val="212529"/>
          <w:sz w:val="24"/>
          <w:szCs w:val="24"/>
          <w:lang w:eastAsia="ru-RU"/>
        </w:rPr>
        <w:t>evaya-frantsiya-dlya-malenkih)</w:t>
      </w:r>
      <w:r>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r>
      <w:r>
        <w:rPr>
          <w:rFonts w:ascii="Arial" w:eastAsia="Times New Roman" w:hAnsi="Arial" w:cs="Arial"/>
          <w:color w:val="212529"/>
          <w:sz w:val="24"/>
          <w:szCs w:val="24"/>
          <w:lang w:eastAsia="ru-RU"/>
        </w:rPr>
        <w:t>В</w:t>
      </w:r>
      <w:r w:rsidRPr="009C3E60">
        <w:rPr>
          <w:rFonts w:ascii="Arial" w:eastAsia="Times New Roman" w:hAnsi="Arial" w:cs="Arial"/>
          <w:color w:val="212529"/>
          <w:sz w:val="24"/>
          <w:szCs w:val="24"/>
          <w:lang w:eastAsia="ru-RU"/>
        </w:rPr>
        <w:t xml:space="preserve">о-первых, это климатические условия: состояние атмосферы, температурный и влажностный режим в течение года, активно влияющие на характер естественного освещения, от которого в большой степени зависит цветность окружающей среды. Среди всех климатических особенностей наиболее мощное цветовое воздействие </w:t>
      </w:r>
      <w:r w:rsidRPr="009C3E60">
        <w:rPr>
          <w:rFonts w:ascii="Arial" w:eastAsia="Times New Roman" w:hAnsi="Arial" w:cs="Arial"/>
          <w:color w:val="212529"/>
          <w:sz w:val="24"/>
          <w:szCs w:val="24"/>
          <w:lang w:eastAsia="ru-RU"/>
        </w:rPr>
        <w:lastRenderedPageBreak/>
        <w:t>на природный ландшафт оказывает спектральный состав и продолжительность (в течение суток и по сезонам) солнечного сияния. Во-вторых, это характер рельефа территории, определяющий игру светотени, холодных и теплых оттенков. Рельеф существенно влияет на цветовую структуру пространства, так как именно характер рельефа (равнинный, холмистый или горный) задает пространственные планы, подчеркнутые цветовой перспективой. Рельеф задает определенные потенциальные возможности цветодинамики при восприятии пространства и всех находящихся в нем объектов с различных видовых точек (рис. 12.6).</w:t>
      </w:r>
    </w:p>
    <w:p w:rsidR="002345B5"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Архитектор А.В. Ефимов предложил классификацию типов цветовых бассейнов, различие которых обусловлено различным строением рельефа природного ландшафта. </w:t>
      </w:r>
    </w:p>
    <w:p w:rsidR="002345B5"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Для цветового проектирования большое значение имеет не только анализ характера рельефа ландшафта, но и анализ объемно-пространственной структуры визуально воспринимаемых пространственных единиц ландшафта, которые характеризуются: величиной и размерами; высотой воображаемого невидимого потолка; масштабом (соотношением высоты зрительных барьеров с высотой и шириной пространственной емкости); пространственной целостностью (визуальными связями между точками пространственной единицы, а также между этими точками и окружением); конфигурацией зрительных барьеров; зрительными фокусами. Каждый из типов ландшафта складывается из различных компонентов, являющихся цветоносителями, сочетание которых и определяет характер цветовой среды. </w:t>
      </w:r>
      <w:r w:rsidRPr="002345B5">
        <w:rPr>
          <w:rFonts w:ascii="Arial" w:eastAsia="Times New Roman" w:hAnsi="Arial" w:cs="Arial"/>
          <w:i/>
          <w:color w:val="212529"/>
          <w:sz w:val="24"/>
          <w:szCs w:val="24"/>
          <w:lang w:eastAsia="ru-RU"/>
        </w:rPr>
        <w:t>Третий важный фактор</w:t>
      </w:r>
      <w:r w:rsidRPr="009C3E60">
        <w:rPr>
          <w:rFonts w:ascii="Arial" w:eastAsia="Times New Roman" w:hAnsi="Arial" w:cs="Arial"/>
          <w:color w:val="212529"/>
          <w:sz w:val="24"/>
          <w:szCs w:val="24"/>
          <w:lang w:eastAsia="ru-RU"/>
        </w:rPr>
        <w:t xml:space="preserve"> природного окружения, влияющий на общую цветовую среду — гидрография. Наличие водоемов влияет на состояние атмосферы. Водные поверхности отражают доминирующие цвета, усиливая их звучание и цветодинамику. </w:t>
      </w:r>
      <w:r w:rsidRPr="002345B5">
        <w:rPr>
          <w:rFonts w:ascii="Arial" w:eastAsia="Times New Roman" w:hAnsi="Arial" w:cs="Arial"/>
          <w:i/>
          <w:color w:val="212529"/>
          <w:sz w:val="24"/>
          <w:szCs w:val="24"/>
          <w:lang w:eastAsia="ru-RU"/>
        </w:rPr>
        <w:t>Четвертый важнейший фактор</w:t>
      </w:r>
      <w:r w:rsidRPr="009C3E60">
        <w:rPr>
          <w:rFonts w:ascii="Arial" w:eastAsia="Times New Roman" w:hAnsi="Arial" w:cs="Arial"/>
          <w:color w:val="212529"/>
          <w:sz w:val="24"/>
          <w:szCs w:val="24"/>
          <w:lang w:eastAsia="ru-RU"/>
        </w:rPr>
        <w:t xml:space="preserve"> — флора. Массивы растительности, ее характерные цвета существенно влияют на общую цветовую картину. Сезонные изменения флоры — самый активный фактор природной цветодинамики</w:t>
      </w:r>
      <w:r w:rsidRPr="002345B5">
        <w:rPr>
          <w:rFonts w:ascii="Arial" w:eastAsia="Times New Roman" w:hAnsi="Arial" w:cs="Arial"/>
          <w:i/>
          <w:color w:val="212529"/>
          <w:sz w:val="24"/>
          <w:szCs w:val="24"/>
          <w:lang w:eastAsia="ru-RU"/>
        </w:rPr>
        <w:t>. Пятым фактором</w:t>
      </w:r>
      <w:r w:rsidRPr="009C3E60">
        <w:rPr>
          <w:rFonts w:ascii="Arial" w:eastAsia="Times New Roman" w:hAnsi="Arial" w:cs="Arial"/>
          <w:color w:val="212529"/>
          <w:sz w:val="24"/>
          <w:szCs w:val="24"/>
          <w:lang w:eastAsia="ru-RU"/>
        </w:rPr>
        <w:t>, дополняющим колорит природного окружения, является почва. Ее цвета определяются цветами минеральных составляющих и цветом травяного покрова и имеют большое разнообразие оттенков в разных регионах Земли. При этом цвет почвы отдельного региона подвергается существенным сезонным изменениям. Все компоненты природного окружения взаимосвязаны и создают вместе неповторимую цветовую картину (рис. 12.7). В городской среде общий колорит часто в бóльшей степени зависит не от природного, а от антропогенного окружения. Это прежде всего цвета окружающей застройки, являющиеся наиболее статичной цветовой составляющей городской среды. 1)</w:t>
      </w:r>
      <w:r w:rsidR="002345B5">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2)</w:t>
      </w:r>
      <w:r w:rsidR="002345B5">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3)</w:t>
      </w:r>
      <w:r w:rsidR="002345B5">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4)</w:t>
      </w:r>
      <w:r w:rsidR="002345B5">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5)</w:t>
      </w:r>
      <w:r w:rsidR="002345B5">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6)</w:t>
      </w:r>
      <w:r w:rsidRPr="009C3E60">
        <w:rPr>
          <w:rFonts w:ascii="Arial" w:eastAsia="Times New Roman" w:hAnsi="Arial" w:cs="Arial"/>
          <w:color w:val="212529"/>
          <w:sz w:val="24"/>
          <w:szCs w:val="24"/>
          <w:lang w:eastAsia="ru-RU"/>
        </w:rPr>
        <w:br/>
        <w:t>Рис. 12.6. Классификация типов цветовых бассейнов, с различным строением рельефа природного ландшафта (источник: Ефимов А.В. Колористика города): 1) замкнутый — площадка, окруженная возвышенностями; 2) перетекающий — площадка, окруженная возвышенностями, имеющими сквозные прорывы; 3) направленный — вытянутая площадка, фланкированная параллельными цепями холмов или гор; 4) односторонний — площадка, замкнутая цепью холмов или гор с одной из сторон; 5) сквозной площадка, частично окруженная холмами или горами; 6) открытый площадка, не имеющая вертикально означенных границ</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br/>
        <w:t>а</w:t>
      </w:r>
      <w:r w:rsidRPr="009C3E60">
        <w:rPr>
          <w:rFonts w:ascii="Arial" w:eastAsia="Times New Roman" w:hAnsi="Arial" w:cs="Arial"/>
          <w:color w:val="212529"/>
          <w:sz w:val="24"/>
          <w:szCs w:val="24"/>
          <w:lang w:eastAsia="ru-RU"/>
        </w:rPr>
        <w:br/>
        <w:t>б</w:t>
      </w:r>
      <w:r w:rsidRPr="009C3E60">
        <w:rPr>
          <w:rFonts w:ascii="Arial" w:eastAsia="Times New Roman" w:hAnsi="Arial" w:cs="Arial"/>
          <w:color w:val="212529"/>
          <w:sz w:val="24"/>
          <w:szCs w:val="24"/>
          <w:lang w:eastAsia="ru-RU"/>
        </w:rPr>
        <w:br/>
      </w:r>
      <w:r w:rsidR="002345B5">
        <w:rPr>
          <w:rFonts w:ascii="Arial" w:eastAsia="Times New Roman" w:hAnsi="Arial" w:cs="Arial"/>
          <w:color w:val="212529"/>
          <w:sz w:val="24"/>
          <w:szCs w:val="24"/>
          <w:lang w:eastAsia="ru-RU"/>
        </w:rPr>
        <w:t>в</w:t>
      </w:r>
      <w:r w:rsidRPr="009C3E60">
        <w:rPr>
          <w:rFonts w:ascii="Arial" w:eastAsia="Times New Roman" w:hAnsi="Arial" w:cs="Arial"/>
          <w:color w:val="212529"/>
          <w:sz w:val="24"/>
          <w:szCs w:val="24"/>
          <w:lang w:eastAsia="ru-RU"/>
        </w:rPr>
        <w:br/>
        <w:t>г Рис. 12.7. Колорит исторического центра городов, имеющих разный тип рельефа и разные природно-климатические условия: а — Инсбрук (Австрийские Альпы) (источник: venagid.ru/4323-insbruck-3); б — Московский Кремль; в — площадь Регистан в Самарканде (источник: news.mail.ru/inworld/ uzbekistan/society/16179733/</w:t>
      </w:r>
      <w:r w:rsidR="002345B5">
        <w:rPr>
          <w:rFonts w:ascii="Arial" w:eastAsia="Times New Roman" w:hAnsi="Arial" w:cs="Arial"/>
          <w:color w:val="212529"/>
          <w:sz w:val="24"/>
          <w:szCs w:val="24"/>
          <w:lang w:eastAsia="ru-RU"/>
        </w:rPr>
        <w:t>); г — Стамбул (пролив Босфор)</w:t>
      </w:r>
      <w:r w:rsidR="002345B5">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Доминирующие цвета окружающей застройки и природного окружения необходимо учитывать при проектировании цветового решения объекта. Здесь целесообразно выделение в визуальном поле предмета и фона, так как соотношение цвета предмета и цвета фона в касании (вдоль внешней границы цветового пятна объекта) — важнейший аспект восприятия цветовой композиции. Колористика крупного фрагмента (района, комплекса) рассматривается как фон для отдельных цветовых пятен более мелких фрагментов — группы зданий, отдельных объектов и т.д. В свою очередь, стены здания рассматриваются как фон для отдельных конструктивных и декоративных элементов здания и различных элементов городской среды небольшого размера, которые могут восприниматься на фоне здания в визуальном поле. Это объекты городского дизайна: беседки, фонтаны, произведения монументально</w:t>
      </w:r>
      <w:r w:rsidR="002345B5">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декоративного искусства, инсталляции, устройства рекламы, а также зеленые насаждения, расположенные в непосредственной близости от здания. Объемно-пространственная структура территории, в пространство которой должен быть вписан новый объект, всегда влияет на планировку, ориентацию в пространстве и конфигурацию проектируемого здания или сооружения. Местоположение, размер, тип, форма, назначение проектируемого объекта, в свою очередь, определяют его взаимодействие с окружающим ландшафтом. В зависимости от перечисленных факторов объект может занимать подчиненное или доминирующее положение в общей структуре. При этом проектировщики должны учитывать не только утилитарные потребности и логику пространственных связей, но и эстетический потенциал взаимодействия нового объекта с природным и антропогенным окружением. Точно найденное цветовое решение может существенно помочь в создании эстетически полноценной, гармоничной связи объекта с окружением. Именно цвет может придать объекту предполагаемое значение в общей композиционной структуре. Поэтому колористическое решение архитектурного проекта всегда должно опираться на анализ объемно-пространственной структуры окружения и на запланированное определенное значение нового объекта в этой структуре в сочетании с анализом цветовой структуры архитектуры. Такому анализу цветовой среды поможет разделение градостроительной формы на типы элементов, сочетание которых в различных комбинациях создает комплексный образ городской среды. В свое время К. Линч выделил пять типов ясно воспринимаемых элементов градостроительной формы: 1) дороги; 2) края или границы; 3) районы; 4) узлы; 5) ориентиры. Все эти элементы взаимосвязаны, наложены один на другой. Понятно, что они не равнозначны: районы заключают в себе все другие названные элементы, а ориентиры (доминирующие здания и сооружения), наоборот, могут содержаться в </w:t>
      </w:r>
      <w:r w:rsidRPr="009C3E60">
        <w:rPr>
          <w:rFonts w:ascii="Arial" w:eastAsia="Times New Roman" w:hAnsi="Arial" w:cs="Arial"/>
          <w:color w:val="212529"/>
          <w:sz w:val="24"/>
          <w:szCs w:val="24"/>
          <w:lang w:eastAsia="ru-RU"/>
        </w:rPr>
        <w:lastRenderedPageBreak/>
        <w:t xml:space="preserve">каждом из других элементов. Однако структура колористики окружающего пространства может создаваться с опорой на любой из названных элементов как на определяющий в зависимости от того, какой из элементов может быть наиболее четко визуально определен в данной конкретной пространственной ситуации. Итак, можно выделить пять типов структуры колористики городской среды: 1) магистральный (улицы, дороги); 2) узловой (узлы); 3) доминантный (ориентиры); 4) зонный (районы); 5) панорамный (границы). </w:t>
      </w:r>
    </w:p>
    <w:p w:rsidR="002345B5"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В процессе анализа пространственной структуры также определяются впечатления общего характера: </w:t>
      </w:r>
      <w:r w:rsidRPr="009C3E60">
        <w:rPr>
          <w:rFonts w:ascii="Arial" w:eastAsia="Times New Roman" w:hAnsi="Arial" w:cs="Arial"/>
          <w:color w:val="212529"/>
          <w:sz w:val="24"/>
          <w:szCs w:val="24"/>
          <w:lang w:eastAsia="ru-RU"/>
        </w:rPr>
        <w:br/>
        <w:t>– степень открытости и замкнутости, непрерывности и дискретности (расчлененности) пространства;</w:t>
      </w:r>
    </w:p>
    <w:p w:rsidR="002345B5"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композиционный смысл ритмических закономерностей взаимного расположения зданий и природных элементов;</w:t>
      </w:r>
    </w:p>
    <w:p w:rsidR="002345B5"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ритм раскрытия всех особенностей при движении в пределах рассматриваемой зоны по реально существующим трассам.</w:t>
      </w:r>
    </w:p>
    <w:p w:rsidR="002345B5"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Определенному характеру пространства соответствует моно- или полицентрический, компактный или расчлененный характер макроструктуры колористики окружающего пространства. Параллельно определяются условия наблюдения:</w:t>
      </w:r>
    </w:p>
    <w:p w:rsidR="002345B5"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основные видовые точки; – восприятие в пешеходном и транспортном движении по возможным трассам с использованием видеосъемки по траектории движения так называемой «мобильной видовой точки» с подключением четвертого измерения — времени наблюдения;</w:t>
      </w:r>
    </w:p>
    <w:p w:rsidR="002345B5"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цвет элементов пространства, составляющих общий фон при наблюдении с различных точек.</w:t>
      </w:r>
    </w:p>
    <w:p w:rsidR="002345B5"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Необходимо также с учетом пространственной ориентации объекта выяснить условия естественного освещения: определить «северную» (теневую) сторону и характер образования теней на освещаемых солнцем сторонах. В сельской местности колорит природного окружения, составляющего большую часть пространственного фона, как правило, является определяющим для выбора цветового решения архитектурного объекта. При этом гармоничное сочетание архитектурной и природной полихромии может строиться как на контрастном противопоставлении, так и на вписывании в окружающий природный ландшафт на основе нюанса — подобия природным цветам и использования нейтральной гаммы цветов.</w:t>
      </w:r>
    </w:p>
    <w:p w:rsidR="002345B5"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В условиях городской застройки характер колористической структуры фрагмента городского пространства определяется не только пространственной типологией, но и социально-функциональной наполненностью. Выделяются функциональные зоны: репрезентативная общегородская, интимная внутриквартальная, промышленная и другие. Каждая зона имеет определенный тип полихромии. Отдельные участки города отличаются высокой интенсивностью и, соответственно, высокой концентрацией протекающих функциональных процессов. Эти участки выделяются как функциональные центры. Сосредоточение в них объектов различного назначения, установок рекламы, </w:t>
      </w:r>
      <w:r w:rsidRPr="009C3E60">
        <w:rPr>
          <w:rFonts w:ascii="Arial" w:eastAsia="Times New Roman" w:hAnsi="Arial" w:cs="Arial"/>
          <w:color w:val="212529"/>
          <w:sz w:val="24"/>
          <w:szCs w:val="24"/>
          <w:lang w:eastAsia="ru-RU"/>
        </w:rPr>
        <w:lastRenderedPageBreak/>
        <w:t>станций метро, торговых палаток, остановок транспорта, объектов монументально-декоративного искусства обусловливает и характер полихромии этих центров.</w:t>
      </w:r>
    </w:p>
    <w:p w:rsidR="00B63270"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Можно сказать, что полихромия городской среды имеет социально-пространственную обусловленность, которая тоже должна быть учтена в цветовом проектировании. Для анализа функциональной наполненности городской среды недостаточно исследования объемно-пространственной структуры, так как последняя сама по себе не выражает ни функциональных процессов рассматриваемой зоны, ни степень их интенсивности. В 80-е гг. прошлого века известный советский архитектор А.Э. Гутнов предложил концепцию описания и анализа функциональной структуры городской среды, основанную на разделении всей системы городской застройки на КАРКАС и ТКАНЬ. </w:t>
      </w:r>
      <w:r w:rsidRPr="009C3E60">
        <w:rPr>
          <w:rFonts w:ascii="Arial" w:eastAsia="Times New Roman" w:hAnsi="Arial" w:cs="Arial"/>
          <w:color w:val="212529"/>
          <w:sz w:val="24"/>
          <w:szCs w:val="24"/>
          <w:lang w:eastAsia="ru-RU"/>
        </w:rPr>
        <w:br/>
        <w:t>Каркас — структурно-образующая часть городской системы, совокупность зон, в которых концентрируются основные процессы жизнедеятельности городского населения. Эти зоны характеризуются высокой интенсивностью пространственного освоения. Понятие «каркас» складывается из важнейших материально-пространственных элементов и связей, определяющих их структурную и функциональную организацию. Выделяются четыре типа элементов каркаса: «емкости» — пространства сосредоточения функциональной деятельности; «каналы» — внешние коммуникации, подводящие к функциональным емкостям; «шлюзы» — входы и выходы, соединяющие «емкость» с другими элементами каркаса; «распределители» — узловые участки внутренней коммуникационной сети «емкостей». Чтобы проиллюстрировать эту схему конкретными примерами, можно представить, например, центральные площади Москвы и магистрали, их связывающие, или площади у станций метро, расположенные в отдаленных районах и трассы, связывающие их с центром. Таким образом, каркас фиксирует строение городской среды, с одной стороны, более конкретно, а с другой — более обобщенно, чем планировочная структура. Ткань — это все остальные элементы городской среды, имеющие меньшую интенсивность протекания всех функциональных процессов, но в то же время составляющие основную часть материального наполнения городской среды. Формальный характер каркаса и его цветовые особенности, определяющие его образный строй, влияют и на всю городскую ткань. Цвет всегда выражает предметно-пространственные качества среды. Кроме того, в архитектуре цвет — социальное явление, поэтому анализ функциональной структуры пространства необходим для цветового архитектурного проектирования. Цвет строительного материала может играть определяющую роль в цветовом решении экстерьера здания и сооружения и должен учитываться при цветовом проектировании. Естественный цвет таких строительных материалов, как камень, дерево, кирпич, металл вместе с фактурными особенностями поверхностей различных материалов использовался и используется в настоящее время как средство художественной выразительности. Однако сегодня эти строительные материалы чаще применяются для архитектуры малых форм, для строительства коттеджных поселков и отдельных загородных усадеб.</w:t>
      </w:r>
    </w:p>
    <w:p w:rsidR="00B63270" w:rsidRDefault="00C04957" w:rsidP="00C04957">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В городском строительстве преимущественно используются железобетонные конструкции, а традиционные строительные материалы применяются для облицовки в естественном виде или гораздо чаще в виде искусственных </w:t>
      </w:r>
      <w:r w:rsidRPr="009C3E60">
        <w:rPr>
          <w:rFonts w:ascii="Arial" w:eastAsia="Times New Roman" w:hAnsi="Arial" w:cs="Arial"/>
          <w:color w:val="212529"/>
          <w:sz w:val="24"/>
          <w:szCs w:val="24"/>
          <w:lang w:eastAsia="ru-RU"/>
        </w:rPr>
        <w:lastRenderedPageBreak/>
        <w:t>отделочных материалов, которые имитируют фактуру и цвет природных. Серость естественного цвета железобетонных конструкций и отделочных материалов во второй половине XX века в России сформировала по существу ахроматический облик новых городских районов и даже целых городов, достаточно унылый, особенно с учетом климатических условий, характеризующихся почти полугодовым зимним периодом. Причем это бесцветие определялось не только соображениями экономии средств, но и носило некоторое время установочный характер, связанный с определенными эстетическими идеями, игнорирующими цветовые традиции. Однако ахроматический цвет железобетонных конструкций в сочетании с хроматическими фрагментами, облицованными или покрашенными, может создать выразительную цветовую гармонию. В отделке фасадов зданий нередко предусматривается частичная облицовка и частичная покраска. Облицовка более долговечна, она фиксирует определенную цветность на длительный срок. Однако для местных жителей любой, даже самой интенсивный цвет, скоро делается привычным и как бы психологически невидимым. Покраска более динамична. Возобновляясь через относительно короткий срок, она способна учесть новые веяния в формировании цветовой среды города, создать новые акценты, содействовать решению насущных художественных и утилитарных задач. Практически невозможно через каждые два—три года заново окрашивать многоэтажные дома в обширных районах города, поэтому для крупных объектов целесообразно использовать долговечную цветовую отделку. Но цветовое проектирование и в этом случае должно предусматривать окраску отдельных фрагментов, так как достаточно изменить цвет на уровне отдельных элементов, чтобы обеспечить динамику полихромии архитектурной среды. В настоящее время наметился поворот к более активному использованию цвета в архитектуре. Архитекторы и дизайнеры должны разбираться в эксплуатационных качествах отделочных материалов и красок, понимать эстетические выразительные возможности материала и то, как тот или иной цветоноситель будет восприниматься на определенном расстоянии под воздействием световоздушной среды. Цветовые предпочтения заказчика, казалось бы, должны стоять на первом месте в списке факторов, учет которых необходим для проектирования колористического решения архитектурного проекта. Однако лишь в интерьерах в принципе возможно создать визуальное поле, в котором цвет каждого элемента был бы определен замыслом проектировщика, и вся цветовая гамма в целом являлась бы результатом решения, предложенного дизайнером после согласования с заказчиком. При этом, проектируя цвет в интерьере, дизайнер все-таки должен как специалист тактично, но твердо корректировать пожелания заказчика, так как последний из-за отсутствия опыта, а иногда и художественного вкуса может предлагать не самое лучшее решение, при этом плохо представляя, как будет выглядеть и восприниматься реальное воплощение его предложений.</w:t>
      </w:r>
    </w:p>
    <w:p w:rsidR="00E617F2" w:rsidRPr="00C04957" w:rsidRDefault="00C04957" w:rsidP="00C04957">
      <w:r w:rsidRPr="009C3E60">
        <w:rPr>
          <w:rFonts w:ascii="Arial" w:eastAsia="Times New Roman" w:hAnsi="Arial" w:cs="Arial"/>
          <w:color w:val="212529"/>
          <w:sz w:val="24"/>
          <w:szCs w:val="24"/>
          <w:lang w:eastAsia="ru-RU"/>
        </w:rPr>
        <w:t xml:space="preserve"> Вообще, полное следование предпочтениям потребителя даже в интерьере возможно только при проектировании интерьеров частных домов и квартир и интерьеров, предназначенных для небольших, психологически однородных групп, </w:t>
      </w:r>
      <w:proofErr w:type="gramStart"/>
      <w:r w:rsidRPr="009C3E60">
        <w:rPr>
          <w:rFonts w:ascii="Arial" w:eastAsia="Times New Roman" w:hAnsi="Arial" w:cs="Arial"/>
          <w:color w:val="212529"/>
          <w:sz w:val="24"/>
          <w:szCs w:val="24"/>
          <w:lang w:eastAsia="ru-RU"/>
        </w:rPr>
        <w:t>например</w:t>
      </w:r>
      <w:proofErr w:type="gramEnd"/>
      <w:r w:rsidRPr="009C3E60">
        <w:rPr>
          <w:rFonts w:ascii="Arial" w:eastAsia="Times New Roman" w:hAnsi="Arial" w:cs="Arial"/>
          <w:color w:val="212529"/>
          <w:sz w:val="24"/>
          <w:szCs w:val="24"/>
          <w:lang w:eastAsia="ru-RU"/>
        </w:rPr>
        <w:t xml:space="preserve"> интерьеров школьных и больничных зданий. В проектировании же цветового решения экстерьера зданий и сооружений, как было сказано выше, необходимо учитывать большое количество факторов, не зависящих от воли проектировщика, прежде всего, полихромию окружающей среды и ее </w:t>
      </w:r>
      <w:r w:rsidRPr="009C3E60">
        <w:rPr>
          <w:rFonts w:ascii="Arial" w:eastAsia="Times New Roman" w:hAnsi="Arial" w:cs="Arial"/>
          <w:color w:val="212529"/>
          <w:sz w:val="24"/>
          <w:szCs w:val="24"/>
          <w:lang w:eastAsia="ru-RU"/>
        </w:rPr>
        <w:lastRenderedPageBreak/>
        <w:t>функциональную структуру. Поэтому пожелания заказчика могут иногда прямо противоречить решению задачи гармоничного сочетания проектируемого объекта с окружающей средой. Ответственность здесь лежит на проектировщике, поэтому, безусловно учитывая цветовые предпочтения и пожелания заказчика, местных жителей, тенденции местной цветовой культуры, веяния моды, проектировщик должен увязывать их с объективной конкретной ситуацией, определяемой всей совокупностью перечисленных факторов. Практика показывает, что это вполне реально при грамотном профессиональном подходе, так как в принципе профессионал может достичь гармонии и выразительности цветосочетаний, используя любые цвета и любые цветовые гаммы. Недаром у художников есть поговорка: «Цвет — ничто, оттенок — все»! Необходимо только наличие художественного вкуса, чувство меры, серьезный аналитический подход и, конечно, умение, моделируя цвет, точно находить нужный оттенок (об этом говорилось в предыдущих лекциях). Проектировщику необходимо понимать самому и уметь объяснить заказчикам разницу между концептуальным (представляемым) идеальным «любимым» цветом и перцептивным (реально воспринимаемым) цветом, иногда очень резко меняющимся под воздействием различных условий наблюдения (освещение, цветовое окружение и т.д.). Однако нередко сами архитекторы и дизайнеры игнорируют принципы средового подхода к архитектурному проектированию, в том числе и к цветовому проектированию. Требования согласованности объекта с окружающей средой приносятся в жертву задачам самовыражения, демонстрации своих художественных и конструктивных идей, иногда далеко не бесспорных с точки зрения художественного вкуса. В результате довольно часто в городской среде появляются постройки, резко контрастирующие с окружающей средой, создающие зрительный диссонанс, по сути разрушающие гармоничность городской среды, складывавшейся иногда на протяжении нескольких столетий. К сожалению, архитектура Москвы представляет много таких примеров, причем в последнее время их количество резко увеличилось. Думается, что принцип самовыражения, правомерный и плодотворный в станковом изобразительном искусстве, не может и не должен быть абсолютизирован в архитектуре, дизайне и монументальном искусстве. Дело в том, что в силу своего назначения и пространственного положения в городской среде объекты этих видов искусства ежеминутно на протяжении десятков лет неизбежно находятся в поле зрения тысяч людей, переживают несколько поколений. Человек может не ходить на выставки, где представлены произведения, которые ему не нравятся, но не может постоянно зажмуриваться, проходя мимо уродливых зданий и монументов. С этим необходимо считаться всем специалистам, проектирующим внешний облик объектов среды обитания человека. После анализа всех указанных выше факторов дизайнер в результате проектной работы должен определить: – характер взаимодействия цвета и формы в цветовой композиции: тектонический (выявление цветом конструктивных элементов формы) или атектонический (несовпадение пятен цвета с элементами формы, трансформация формы с использованием суперграфики); – тип цветовой композиции (монохромия, нюансная с использованием родственных цветов или контрастная); – тип колорита, связанный с общим впечатлением насыщенности цветовой гаммы, общий для всех поверхностей, или различный для отдельных фасадных и торцевых поверхностей (колорит насыщенный, разбеленный или ломаный с исп</w:t>
      </w:r>
      <w:r w:rsidR="00B6327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 малонасыщенных цветов средней и умеренно низкой светлоты); </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t>а</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в</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г</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д</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 xml:space="preserve"> Рис. 12.8. Примеры визуализации проектов цветового решения архитектурных объектов: а — схема цветового решения микрорайона Элисты, колористы А. Ефимов и В. Елизаров) (источник: Ефимов А.В. Колористика города); б — макет цветового решения территории экспериментального жилого комплекса в Нижнем Новгороде, колористы А. Ефимов и В. Тимофеев (источник: Ефимов А.В. Колористика города); в — проект цветового решения экстерьера здания детской городской поликлиники, разработка проектной мастерской компании «Столичный стиль»; г — проект цветового решения фасада для реставрации здания гостиницы Воищева в Воронеже (разработан проектной мастерской ООО «Гражданжилстрой»; Д - перспектива здания ФНКЦ детской гематологии, онкологии и имуннологии (источник: www.archi./agercy/images_linked.html)</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все цвета общей цветовой гаммы в соответствии с выбранным типом цветовой композиции и колорита, представив их в виде колерной таблицы и обозначив цвета: основные (фоновые), вспомогательные (для отдельных элементов и участков поверхности), акцентные (цвета высокой насыщенности для конструктивных и декоративных элементов, имеющих небольшой размер относительно постройки), общих размеров. На проектно-графическом материале (эскизы, перспективы, аксонометрии, развертки, макеты) дизайнер должен точно обозначить распределение всех цветов (рис. 12.8). В тектоническом варианте композиции используется структурная цветопластика. В этом случае цветовые пятна совпадают с границами стен, поверхностями лоджий, с архитектурно-пластическими деталями — пилястрами, лопатками, карнизами, обрамлениями проемов и т.д. В случае атектонического варианта композиции используется орнаментальная цветопластика. При этом композиционно организованные цветовые пятна, не совпадающие с конструктивными формами, могут быть образованы абстрактными геометрическими фигурами, стилизованными фигурами, вызывающими предметные ассоциации, абстрактным или растительным орнаментом (рис. 12.9).</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а</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в</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г</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Рис. 12.9. Колористическое решение фасадов зданий с использованием интенсивных цветов и активной трансформацией формы при помощи цветовых пятен: а и б — жилой комплекс на Ельнинской улице в Москве; в — жилой квартал в пригороде Парижа Нантерр (источник: Ефимов А.В. Колористика города); г — здание детского сада в городе Балашиха Московской области (источник: www. mosflat.ru/news/226/)</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Для дорогих уникальных объектов (репрезентативных общественных и частных) в оформлении экстерьера может быть предусмотрено использование произведений монументального декоративного искусства, дополняющих общее цветовое решение (витражи, мозаичные, керамические и живописные декоративные панно, рельефы, скульптурные декоративные элементы) (рис. 12.10).</w:t>
      </w:r>
      <w:r w:rsidRPr="009C3E60">
        <w:rPr>
          <w:rFonts w:ascii="Arial" w:eastAsia="Times New Roman" w:hAnsi="Arial" w:cs="Arial"/>
          <w:color w:val="212529"/>
          <w:sz w:val="24"/>
          <w:szCs w:val="24"/>
          <w:lang w:eastAsia="ru-RU"/>
        </w:rPr>
        <w:br/>
        <w:t>а</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w:t>
      </w:r>
      <w:r w:rsidR="00B6327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в г</w:t>
      </w:r>
      <w:r w:rsidR="00B63270">
        <w:rPr>
          <w:rFonts w:ascii="Arial" w:eastAsia="Times New Roman" w:hAnsi="Arial" w:cs="Arial"/>
          <w:color w:val="212529"/>
          <w:sz w:val="24"/>
          <w:szCs w:val="24"/>
          <w:lang w:eastAsia="ru-RU"/>
        </w:rPr>
        <w:t xml:space="preserve">   </w:t>
      </w:r>
      <w:bookmarkStart w:id="0" w:name="_GoBack"/>
      <w:bookmarkEnd w:id="0"/>
      <w:r w:rsidRPr="009C3E60">
        <w:rPr>
          <w:rFonts w:ascii="Arial" w:eastAsia="Times New Roman" w:hAnsi="Arial" w:cs="Arial"/>
          <w:color w:val="212529"/>
          <w:sz w:val="24"/>
          <w:szCs w:val="24"/>
          <w:lang w:eastAsia="ru-RU"/>
        </w:rPr>
        <w:t xml:space="preserve"> Рис. 12.10. Колористическое решение фасадов зданий, обогащенное декоративной отделкой и произведениями монументально-декоративного искусства: а — фасад здания Третьяковской галереи, построенный по эскизу Виктора Васнецова (источник: megabook.ru/media/); б — керамическое панно «Принцесса Греза» на фасаде гостиницы «Метрополь» в Москве, выполненное по эскизу Михаила Врубеля; в — здание Ярославского вокзала в Москве, архитектор </w:t>
      </w:r>
      <w:r w:rsidRPr="009C3E60">
        <w:rPr>
          <w:rFonts w:ascii="Arial" w:eastAsia="Times New Roman" w:hAnsi="Arial" w:cs="Arial"/>
          <w:color w:val="212529"/>
          <w:sz w:val="24"/>
          <w:szCs w:val="24"/>
          <w:lang w:eastAsia="ru-RU"/>
        </w:rPr>
        <w:lastRenderedPageBreak/>
        <w:t>Федор Шехтель (источник: www. kinoturizm.ru./gallery/); г — фрагмент фасада дома Бальо в Барселоне, архитектор Антонио Гауди (источник: mega.politiga.ru/view.php)</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Необходимо также произвести выбор отделочных материалов с учетом их цветовых и фактурных характеристик, стоимости, долговечности, эксплуатационных расходов, связанных с климатическими условиями региона, и определить, для каких элементов и участков поверхностей будет использоваться каждый из выбранных отделочных материалов с учетом определенного сочетания не только их цветов, но и фактур.</w:t>
      </w:r>
    </w:p>
    <w:sectPr w:rsidR="00E617F2" w:rsidRPr="00C049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F4C"/>
    <w:rsid w:val="002345B5"/>
    <w:rsid w:val="003F7F4C"/>
    <w:rsid w:val="00B63270"/>
    <w:rsid w:val="00C04957"/>
    <w:rsid w:val="00E617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623F5C-1C0A-4DB2-BBE8-83D999E6C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11</Pages>
  <Words>4827</Words>
  <Characters>27517</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2021-10-02T03:38:00Z</dcterms:created>
  <dcterms:modified xsi:type="dcterms:W3CDTF">2021-10-02T04:07:00Z</dcterms:modified>
</cp:coreProperties>
</file>